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E5A55D8" w:rsidR="003029B8" w:rsidRDefault="003029B8" w:rsidP="00A36770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0070D5">
        <w:rPr>
          <w:rFonts w:ascii="Times New Roman" w:hAnsi="Times New Roman" w:cs="Times New Roman"/>
          <w:b/>
          <w:sz w:val="24"/>
          <w:szCs w:val="24"/>
        </w:rPr>
        <w:t>9997</w:t>
      </w:r>
      <w:r w:rsidR="009110C3" w:rsidRPr="00C02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627">
        <w:rPr>
          <w:rFonts w:ascii="Times New Roman" w:hAnsi="Times New Roman" w:cs="Times New Roman"/>
          <w:b/>
          <w:sz w:val="24"/>
          <w:szCs w:val="24"/>
        </w:rPr>
        <w:t>«</w:t>
      </w:r>
      <w:r w:rsidR="000070D5" w:rsidRPr="000070D5">
        <w:rPr>
          <w:rFonts w:ascii="Times New Roman" w:hAnsi="Times New Roman" w:cs="Times New Roman"/>
          <w:b/>
          <w:sz w:val="24"/>
          <w:szCs w:val="24"/>
        </w:rPr>
        <w:t xml:space="preserve">Стоматология. </w:t>
      </w:r>
      <w:proofErr w:type="spellStart"/>
      <w:r w:rsidR="000070D5" w:rsidRPr="000070D5">
        <w:rPr>
          <w:rFonts w:ascii="Times New Roman" w:hAnsi="Times New Roman" w:cs="Times New Roman"/>
          <w:b/>
          <w:sz w:val="24"/>
          <w:szCs w:val="24"/>
        </w:rPr>
        <w:t>Картриджные</w:t>
      </w:r>
      <w:proofErr w:type="spellEnd"/>
      <w:r w:rsidR="000070D5" w:rsidRPr="000070D5">
        <w:rPr>
          <w:rFonts w:ascii="Times New Roman" w:hAnsi="Times New Roman" w:cs="Times New Roman"/>
          <w:b/>
          <w:sz w:val="24"/>
          <w:szCs w:val="24"/>
        </w:rPr>
        <w:t xml:space="preserve"> шприцы</w:t>
      </w:r>
      <w:r w:rsidRPr="00C02627"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5005E7" w14:textId="08266C03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070D5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FBFCA24" w14:textId="553A3331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070D5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AD70167" w14:textId="0AB2FDD0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070D5">
        <w:rPr>
          <w:rFonts w:ascii="Times New Roman" w:hAnsi="Times New Roman" w:cs="Times New Roman"/>
          <w:sz w:val="24"/>
          <w:szCs w:val="24"/>
          <w:lang w:eastAsia="zh-CN"/>
        </w:rPr>
        <w:t>Безопасность и эффективность местного обезболивания в стоматологии в первую очередь зависит от инструментария, которым проведена инъекция.</w:t>
      </w:r>
    </w:p>
    <w:p w14:paraId="155D9D45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Инъекционный инструментарий должен отвечать следующим требованиям:</w:t>
      </w:r>
    </w:p>
    <w:p w14:paraId="4367132B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Наносить минимальную травму пациенту.</w:t>
      </w:r>
    </w:p>
    <w:p w14:paraId="64572DD0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Точно доставлять обезболивающий раствор к месту назначения и создать депо анестетика.</w:t>
      </w:r>
    </w:p>
    <w:p w14:paraId="7F85728E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Точное дозировать анестетик (до 0,1 мл).</w:t>
      </w:r>
    </w:p>
    <w:p w14:paraId="3D88A44D" w14:textId="77777777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В стоматологии сегодня используются различные шприцы, позволяющие делать как традиционную анестезию, так </w:t>
      </w: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интралигаментарную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>, внутрикостную, струйную безыгольную и др.</w:t>
      </w:r>
    </w:p>
    <w:p w14:paraId="3E13FB69" w14:textId="77777777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Инъектор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, наиболее приспособленный к применению современных </w:t>
      </w: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карпульных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анестетиков — это </w:t>
      </w: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карпульный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шприц.</w:t>
      </w:r>
    </w:p>
    <w:p w14:paraId="1FA0B207" w14:textId="77777777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Карпульные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шприцы многократного использования изготовляют из металла (нержавеющей стали, титана и др.). Также освоен выпуск </w:t>
      </w: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карпульных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шприцев из пластмассы — одноразовых и многократного использования.</w:t>
      </w:r>
    </w:p>
    <w:p w14:paraId="72DA89EF" w14:textId="77777777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Карпульный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шприц должен быть:</w:t>
      </w:r>
    </w:p>
    <w:p w14:paraId="44EA9C65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совместим с иглами разных фирм;</w:t>
      </w:r>
    </w:p>
    <w:p w14:paraId="777EB138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достаточно крепким для введения анестетиков под давлением;</w:t>
      </w:r>
    </w:p>
    <w:p w14:paraId="5261AC13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иметь эстетичный вид, быть простым и удобным для пользования одной рукой;</w:t>
      </w:r>
    </w:p>
    <w:p w14:paraId="08134320" w14:textId="77777777" w:rsidR="000070D5" w:rsidRPr="00975D8A" w:rsidRDefault="000070D5" w:rsidP="00975D8A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zh-CN"/>
        </w:rPr>
      </w:pPr>
      <w:r w:rsidRPr="00975D8A">
        <w:rPr>
          <w:rFonts w:ascii="Times New Roman" w:hAnsi="Times New Roman"/>
          <w:sz w:val="24"/>
          <w:szCs w:val="24"/>
          <w:lang w:eastAsia="zh-CN"/>
        </w:rPr>
        <w:t>обеспечивать проведение аспирационной пробы.</w:t>
      </w:r>
    </w:p>
    <w:p w14:paraId="22B8A1C5" w14:textId="29F6DF59" w:rsidR="00FA2282" w:rsidRPr="00D44AC5" w:rsidRDefault="00FA2282" w:rsidP="00C0262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0D024D65" w:rsidR="003F7768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61BFCDE" w14:textId="037988C7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070D5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картриджные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>шприцы.</w:t>
      </w:r>
    </w:p>
    <w:p w14:paraId="5AC0BA25" w14:textId="77777777" w:rsidR="000070D5" w:rsidRP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070D5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2DB82EE0" w14:textId="57C5CE2B" w:rsidR="00C02627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Картриджные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шприцы, используются в стоматологии. Эти шприцы бывают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аспирационными, аспирационными и </w:t>
      </w:r>
      <w:proofErr w:type="spellStart"/>
      <w:r w:rsidRPr="000070D5">
        <w:rPr>
          <w:rFonts w:ascii="Times New Roman" w:hAnsi="Times New Roman" w:cs="Times New Roman"/>
          <w:sz w:val="24"/>
          <w:szCs w:val="24"/>
          <w:lang w:eastAsia="zh-CN"/>
        </w:rPr>
        <w:t>самоаспирационными</w:t>
      </w:r>
      <w:proofErr w:type="spellEnd"/>
      <w:r w:rsidRPr="000070D5">
        <w:rPr>
          <w:rFonts w:ascii="Times New Roman" w:hAnsi="Times New Roman" w:cs="Times New Roman"/>
          <w:sz w:val="24"/>
          <w:szCs w:val="24"/>
          <w:lang w:eastAsia="zh-CN"/>
        </w:rPr>
        <w:t xml:space="preserve"> с использованием картриджей со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070D5">
        <w:rPr>
          <w:rFonts w:ascii="Times New Roman" w:hAnsi="Times New Roman" w:cs="Times New Roman"/>
          <w:sz w:val="24"/>
          <w:szCs w:val="24"/>
          <w:lang w:eastAsia="zh-CN"/>
        </w:rPr>
        <w:t>стоматологическими местными анестетиками.</w:t>
      </w:r>
    </w:p>
    <w:p w14:paraId="5A8329A0" w14:textId="5A92C28E" w:rsidR="000070D5" w:rsidRDefault="000070D5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B3EB6EC" w14:textId="77777777" w:rsidR="00975D8A" w:rsidRPr="00C02627" w:rsidRDefault="00975D8A" w:rsidP="000070D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6FFE6036" w:rsidR="00D44AC5" w:rsidRPr="00D44AC5" w:rsidRDefault="00D44AC5" w:rsidP="00B56FE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CEF9C" w14:textId="27FE86AA" w:rsidR="00DA3CF5" w:rsidRDefault="00DA3CF5" w:rsidP="00170B6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3CF5">
        <w:rPr>
          <w:rFonts w:ascii="Times New Roman" w:hAnsi="Times New Roman"/>
          <w:sz w:val="24"/>
          <w:szCs w:val="24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r w:rsidR="000070D5">
        <w:rPr>
          <w:rFonts w:ascii="Times New Roman" w:hAnsi="Times New Roman"/>
          <w:sz w:val="24"/>
          <w:szCs w:val="24"/>
        </w:rPr>
        <w:t>;</w:t>
      </w:r>
    </w:p>
    <w:p w14:paraId="740724DC" w14:textId="68BD1E1D" w:rsidR="000070D5" w:rsidRPr="000070D5" w:rsidRDefault="000070D5" w:rsidP="00464A00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070D5">
        <w:rPr>
          <w:rFonts w:ascii="Times New Roman" w:hAnsi="Times New Roman"/>
          <w:sz w:val="24"/>
          <w:szCs w:val="24"/>
        </w:rPr>
        <w:t>ГОСТ 8724–2002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70D5">
        <w:rPr>
          <w:rFonts w:ascii="Times New Roman" w:hAnsi="Times New Roman"/>
          <w:sz w:val="24"/>
          <w:szCs w:val="24"/>
        </w:rPr>
        <w:t>(ISO 261:1998) Основные нормы взаимозаменяемости. Резьба метрическая. Диаметры и шаги</w:t>
      </w:r>
      <w:r>
        <w:rPr>
          <w:rFonts w:ascii="Times New Roman" w:hAnsi="Times New Roman"/>
          <w:sz w:val="24"/>
          <w:szCs w:val="24"/>
        </w:rPr>
        <w:t>;</w:t>
      </w:r>
    </w:p>
    <w:p w14:paraId="784040EF" w14:textId="3A392064" w:rsidR="000070D5" w:rsidRPr="000070D5" w:rsidRDefault="000070D5" w:rsidP="000070D5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070D5">
        <w:rPr>
          <w:rFonts w:ascii="Times New Roman" w:hAnsi="Times New Roman"/>
          <w:sz w:val="24"/>
          <w:szCs w:val="24"/>
        </w:rPr>
        <w:t>ГОСТ 16093–2004 (ISO 965-1:1998) Основные нормы взаимозаменяемости. Резьба метрическая. Диаметры и шаги</w:t>
      </w:r>
      <w:r>
        <w:rPr>
          <w:rFonts w:ascii="Times New Roman" w:hAnsi="Times New Roman"/>
          <w:sz w:val="24"/>
          <w:szCs w:val="24"/>
        </w:rPr>
        <w:t>.</w:t>
      </w:r>
    </w:p>
    <w:p w14:paraId="670564E4" w14:textId="77777777" w:rsidR="00BB2A90" w:rsidRPr="00170B60" w:rsidRDefault="00BB2A90" w:rsidP="00170B60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59536CFF" w14:textId="77777777" w:rsidR="006B3DFF" w:rsidRPr="00D44AC5" w:rsidRDefault="006B3DFF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16259BCE" w:rsidR="00D44AC5" w:rsidRPr="00C02627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0070D5" w:rsidRPr="000070D5">
        <w:rPr>
          <w:rFonts w:ascii="Times New Roman" w:hAnsi="Times New Roman" w:cs="Times New Roman"/>
          <w:sz w:val="24"/>
          <w:szCs w:val="24"/>
        </w:rPr>
        <w:t xml:space="preserve">ISO 9997:1999 Dental cartridge </w:t>
      </w:r>
      <w:proofErr w:type="spellStart"/>
      <w:r w:rsidR="000070D5" w:rsidRPr="000070D5">
        <w:rPr>
          <w:rFonts w:ascii="Times New Roman" w:hAnsi="Times New Roman" w:cs="Times New Roman"/>
          <w:sz w:val="24"/>
          <w:szCs w:val="24"/>
        </w:rPr>
        <w:t>syringues</w:t>
      </w:r>
      <w:proofErr w:type="spellEnd"/>
      <w:r w:rsidR="000070D5" w:rsidRPr="000070D5">
        <w:rPr>
          <w:rFonts w:ascii="Times New Roman" w:hAnsi="Times New Roman" w:cs="Times New Roman"/>
          <w:sz w:val="24"/>
          <w:szCs w:val="24"/>
        </w:rPr>
        <w:t xml:space="preserve"> (</w:t>
      </w:r>
      <w:bookmarkStart w:id="3" w:name="_Hlk144840041"/>
      <w:bookmarkEnd w:id="0"/>
      <w:bookmarkEnd w:id="1"/>
      <w:r w:rsidR="000070D5" w:rsidRPr="000070D5">
        <w:rPr>
          <w:rFonts w:ascii="Times New Roman" w:hAnsi="Times New Roman" w:cs="Times New Roman"/>
          <w:sz w:val="24"/>
          <w:szCs w:val="24"/>
        </w:rPr>
        <w:t xml:space="preserve">Стоматология. </w:t>
      </w:r>
      <w:proofErr w:type="spellStart"/>
      <w:r w:rsidR="000070D5" w:rsidRPr="000070D5">
        <w:rPr>
          <w:rFonts w:ascii="Times New Roman" w:hAnsi="Times New Roman" w:cs="Times New Roman"/>
          <w:sz w:val="24"/>
          <w:szCs w:val="24"/>
        </w:rPr>
        <w:t>Картриджные</w:t>
      </w:r>
      <w:proofErr w:type="spellEnd"/>
      <w:r w:rsidR="000070D5" w:rsidRPr="000070D5">
        <w:rPr>
          <w:rFonts w:ascii="Times New Roman" w:hAnsi="Times New Roman" w:cs="Times New Roman"/>
          <w:sz w:val="24"/>
          <w:szCs w:val="24"/>
        </w:rPr>
        <w:t xml:space="preserve"> шприцы</w:t>
      </w:r>
      <w:bookmarkEnd w:id="3"/>
      <w:r w:rsidR="000070D5" w:rsidRPr="000070D5">
        <w:rPr>
          <w:rFonts w:ascii="Times New Roman" w:hAnsi="Times New Roman" w:cs="Times New Roman"/>
          <w:sz w:val="24"/>
          <w:szCs w:val="24"/>
        </w:rPr>
        <w:t>)</w:t>
      </w:r>
      <w:bookmarkEnd w:id="2"/>
      <w:r w:rsidR="000070D5">
        <w:rPr>
          <w:rFonts w:ascii="Times New Roman" w:hAnsi="Times New Roman" w:cs="Times New Roman"/>
          <w:sz w:val="24"/>
          <w:szCs w:val="24"/>
        </w:rPr>
        <w:t>.</w:t>
      </w:r>
    </w:p>
    <w:p w14:paraId="3A2B8B16" w14:textId="77777777" w:rsidR="00C06FD2" w:rsidRPr="00F0170F" w:rsidRDefault="00C06FD2" w:rsidP="00F0170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170F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3084E0C5" w14:textId="77777777" w:rsidR="00A36770" w:rsidRPr="00D44AC5" w:rsidRDefault="00A36770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E650" w14:textId="77777777" w:rsidR="008D773C" w:rsidRDefault="00117239">
      <w:r>
        <w:separator/>
      </w:r>
    </w:p>
  </w:endnote>
  <w:endnote w:type="continuationSeparator" w:id="0">
    <w:p w14:paraId="7E24CC8D" w14:textId="77777777" w:rsidR="008D773C" w:rsidRDefault="0011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47FA" w14:textId="77777777" w:rsidR="009B2189" w:rsidRPr="00205DDC" w:rsidRDefault="00F0170F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7986" w14:textId="77777777" w:rsidR="009B2189" w:rsidRDefault="00975D8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FEF3" w14:textId="77777777" w:rsidR="008D773C" w:rsidRDefault="00117239">
      <w:r>
        <w:separator/>
      </w:r>
    </w:p>
  </w:footnote>
  <w:footnote w:type="continuationSeparator" w:id="0">
    <w:p w14:paraId="54016E42" w14:textId="77777777" w:rsidR="008D773C" w:rsidRDefault="00117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1B8A" w14:textId="77777777" w:rsidR="009B2189" w:rsidRPr="009B2189" w:rsidRDefault="00F0170F" w:rsidP="004A5FE2">
    <w:pPr>
      <w:rPr>
        <w:b/>
        <w:bCs/>
        <w:sz w:val="24"/>
      </w:rPr>
    </w:pPr>
    <w:bookmarkStart w:id="4" w:name="_Hlk142826198"/>
    <w:r w:rsidRPr="004A5FE2">
      <w:rPr>
        <w:b/>
        <w:bCs/>
        <w:sz w:val="24"/>
      </w:rPr>
      <w:t>СТ РК ISO 8362</w:t>
    </w:r>
    <w:r>
      <w:rPr>
        <w:b/>
        <w:bCs/>
        <w:sz w:val="24"/>
      </w:rPr>
      <w:t>-</w:t>
    </w:r>
    <w:r w:rsidRPr="009B2189">
      <w:rPr>
        <w:b/>
        <w:bCs/>
        <w:sz w:val="24"/>
      </w:rPr>
      <w:t>4</w:t>
    </w:r>
  </w:p>
  <w:bookmarkEnd w:id="4"/>
  <w:p w14:paraId="4A215805" w14:textId="77777777" w:rsidR="009B2189" w:rsidRPr="00561030" w:rsidRDefault="00F0170F" w:rsidP="00A37300">
    <w:pPr>
      <w:rPr>
        <w:i/>
        <w:sz w:val="24"/>
      </w:rPr>
    </w:pPr>
    <w:r w:rsidRPr="004A5FE2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D960" w14:textId="263475DA" w:rsidR="009B2189" w:rsidRPr="00235499" w:rsidRDefault="00F0170F" w:rsidP="00A36770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D5F9" w14:textId="77777777" w:rsidR="009B2189" w:rsidRPr="00926D8E" w:rsidRDefault="00F0170F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77A99D20" w14:textId="77777777" w:rsidR="009B2189" w:rsidRDefault="00975D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E7FFD"/>
    <w:multiLevelType w:val="hybridMultilevel"/>
    <w:tmpl w:val="D070D89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40268C"/>
    <w:multiLevelType w:val="multilevel"/>
    <w:tmpl w:val="1CCE6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D455DD"/>
    <w:multiLevelType w:val="hybridMultilevel"/>
    <w:tmpl w:val="8BB075E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3277F65"/>
    <w:multiLevelType w:val="hybridMultilevel"/>
    <w:tmpl w:val="19A65DA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0070D5"/>
    <w:rsid w:val="00117239"/>
    <w:rsid w:val="00132982"/>
    <w:rsid w:val="00137217"/>
    <w:rsid w:val="00170B60"/>
    <w:rsid w:val="003029B8"/>
    <w:rsid w:val="00312DCA"/>
    <w:rsid w:val="003309B4"/>
    <w:rsid w:val="003616D8"/>
    <w:rsid w:val="003F00A3"/>
    <w:rsid w:val="003F7768"/>
    <w:rsid w:val="0040619E"/>
    <w:rsid w:val="004C4A10"/>
    <w:rsid w:val="005C744F"/>
    <w:rsid w:val="00682E02"/>
    <w:rsid w:val="006B3DFF"/>
    <w:rsid w:val="006B6FAE"/>
    <w:rsid w:val="006C2727"/>
    <w:rsid w:val="0072234F"/>
    <w:rsid w:val="007C3373"/>
    <w:rsid w:val="007E615E"/>
    <w:rsid w:val="008777B9"/>
    <w:rsid w:val="008943EC"/>
    <w:rsid w:val="008D773C"/>
    <w:rsid w:val="009110C3"/>
    <w:rsid w:val="00975D8A"/>
    <w:rsid w:val="009A2C01"/>
    <w:rsid w:val="00A02B98"/>
    <w:rsid w:val="00A21007"/>
    <w:rsid w:val="00A36770"/>
    <w:rsid w:val="00A900E0"/>
    <w:rsid w:val="00AF3B8D"/>
    <w:rsid w:val="00B24F26"/>
    <w:rsid w:val="00B426C3"/>
    <w:rsid w:val="00B56FE5"/>
    <w:rsid w:val="00B726C7"/>
    <w:rsid w:val="00BB2A90"/>
    <w:rsid w:val="00C02627"/>
    <w:rsid w:val="00C06FD2"/>
    <w:rsid w:val="00D44AC5"/>
    <w:rsid w:val="00DA3CF5"/>
    <w:rsid w:val="00E610BD"/>
    <w:rsid w:val="00EB5AC5"/>
    <w:rsid w:val="00F0170F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C06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F0170F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0170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A36770"/>
    <w:rPr>
      <w:rFonts w:ascii="Arial" w:hAnsi="Arial" w:cs="Arial"/>
      <w:sz w:val="17"/>
      <w:szCs w:val="17"/>
    </w:rPr>
  </w:style>
  <w:style w:type="paragraph" w:styleId="ad">
    <w:name w:val="footnote text"/>
    <w:basedOn w:val="a"/>
    <w:link w:val="ae"/>
    <w:uiPriority w:val="99"/>
    <w:semiHidden/>
    <w:unhideWhenUsed/>
    <w:rsid w:val="00BB2A90"/>
  </w:style>
  <w:style w:type="character" w:customStyle="1" w:styleId="ae">
    <w:name w:val="Текст сноски Знак"/>
    <w:basedOn w:val="a0"/>
    <w:link w:val="ad"/>
    <w:uiPriority w:val="99"/>
    <w:semiHidden/>
    <w:rsid w:val="00BB2A90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BB2A90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3309B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309B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15</cp:revision>
  <dcterms:created xsi:type="dcterms:W3CDTF">2022-08-31T09:51:00Z</dcterms:created>
  <dcterms:modified xsi:type="dcterms:W3CDTF">2023-09-05T15:05:00Z</dcterms:modified>
</cp:coreProperties>
</file>